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 w:val="0"/>
          <w:sz w:val="80"/>
          <w:szCs w:val="80"/>
          <w:rtl/>
        </w:rPr>
        <w:t>🧩</w:t>
      </w:r>
    </w:p>
    <w:p>
      <w:pPr>
        <w:bidi/>
        <w:jc w:val="center"/>
      </w:pPr>
      <w:r>
        <w:rPr>
          <w:b/>
          <w:color w:val="5A3FE0"/>
          <w:sz w:val="60"/>
          <w:szCs w:val="60"/>
          <w:bCs/>
          <w:rtl/>
        </w:rPr>
        <w:t>תעודת ״חלק מהפאזל״</w:t>
      </w:r>
    </w:p>
    <w:p>
      <w:pPr>
        <w:bidi/>
        <w:jc w:val="center"/>
      </w:pPr>
      <w:r>
        <w:rPr>
          <w:b w:val="0"/>
          <w:sz w:val="30"/>
          <w:szCs w:val="30"/>
          <w:rtl/>
        </w:rPr>
        <w:t>מוענקת ל</w:t>
      </w:r>
    </w:p>
    <w:p>
      <w:pPr>
        <w:bidi/>
        <w:jc w:val="center"/>
      </w:pPr>
      <w:r>
        <w:rPr>
          <w:b w:val="0"/>
          <w:sz w:val="44"/>
          <w:szCs w:val="44"/>
          <w:rtl/>
        </w:rPr>
        <w:t>______________________</w:t>
      </w:r>
    </w:p>
    <w:p>
      <w:pPr>
        <w:bidi/>
        <w:jc w:val="center"/>
      </w:pPr>
      <w:r>
        <w:rPr>
          <w:b w:val="0"/>
          <w:sz w:val="28"/>
          <w:szCs w:val="28"/>
          <w:rtl/>
        </w:rPr>
        <w:t>מכיתה ________ – על החלק המיוחד שרק את/ה מביא/ה לכיתה שלנו:</w:t>
      </w:r>
    </w:p>
    <w:p>
      <w:pPr>
        <w:bidi/>
        <w:jc w:val="center"/>
      </w:pPr>
      <w:r>
        <w:rPr>
          <w:b w:val="0"/>
          <w:sz w:val="40"/>
          <w:szCs w:val="40"/>
          <w:rtl/>
        </w:rPr>
        <w:t>______________________</w:t>
      </w:r>
    </w:p>
    <w:p>
      <w:pPr>
        <w:bidi/>
        <w:jc w:val="center"/>
      </w:pPr>
      <w:r>
        <w:rPr>
          <w:b w:val="0"/>
          <w:color w:val="6B6390"/>
          <w:sz w:val="28"/>
          <w:szCs w:val="28"/>
          <w:rtl/>
        </w:rPr>
        <w:t>״אף חלק לא שלם לבד – ובלעדיך/ובלעדייך הפאזל שלנו לא שלם.״</w:t>
      </w:r>
    </w:p>
    <w:p>
      <w:pPr>
        <w:bidi/>
        <w:jc w:val="right"/>
      </w:pPr>
      <w:r>
        <w:rPr>
          <w:b w:val="0"/>
          <w:sz w:val="24"/>
          <w:szCs w:val="24"/>
          <w:rtl/>
        </w:rPr>
      </w:r>
    </w:p>
    <w:p>
      <w:pPr>
        <w:bidi/>
        <w:jc w:val="center"/>
      </w:pPr>
      <w:r>
        <w:rPr>
          <w:b w:val="0"/>
          <w:sz w:val="26"/>
          <w:szCs w:val="26"/>
          <w:rtl/>
        </w:rPr>
        <w:t>__________________          __________________</w:t>
      </w:r>
    </w:p>
    <w:p>
      <w:pPr>
        <w:bidi/>
        <w:jc w:val="center"/>
      </w:pPr>
      <w:r>
        <w:rPr>
          <w:b w:val="0"/>
          <w:sz w:val="24"/>
          <w:szCs w:val="24"/>
          <w:rtl/>
        </w:rPr>
        <w:t>המחנך/ת                                   תאריך</w:t>
      </w:r>
    </w:p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